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>
        <w:rPr>
          <w:color w:val="000000"/>
        </w:rPr>
        <w:t>25</w:t>
      </w:r>
      <w:r>
        <w:rPr>
          <w:color w:val="000000"/>
        </w:rPr>
        <w:t xml:space="preserve">» </w:t>
      </w:r>
      <w:r>
        <w:rPr>
          <w:color w:val="000000"/>
        </w:rPr>
        <w:t>февраля</w:t>
      </w:r>
      <w:r>
        <w:rPr>
          <w:color w:val="000000"/>
        </w:rPr>
        <w:t xml:space="preserve">  201</w:t>
      </w:r>
      <w:r>
        <w:rPr>
          <w:color w:val="000000"/>
        </w:rPr>
        <w:t>9</w:t>
      </w:r>
      <w:r>
        <w:rPr>
          <w:color w:val="000000"/>
        </w:rPr>
        <w:t xml:space="preserve">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E46A7B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E46A7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Цифровая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рентгеновская система </w:t>
            </w:r>
            <w:r w:rsidRPr="00E46A7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 принадлежностями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E46A7B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Цифровая рентгенографическая система общего назначения с высокочастотным рентгеновским генератором, c цифровым детектором типа «плоская панель» и трубкой, </w:t>
            </w:r>
            <w:proofErr w:type="gramStart"/>
            <w:r w:rsidRPr="00E46A7B">
              <w:rPr>
                <w:b w:val="0"/>
                <w:sz w:val="22"/>
                <w:szCs w:val="22"/>
              </w:rPr>
              <w:t>соединенными</w:t>
            </w:r>
            <w:proofErr w:type="gramEnd"/>
            <w:r w:rsidRPr="00E46A7B">
              <w:rPr>
                <w:b w:val="0"/>
                <w:sz w:val="22"/>
                <w:szCs w:val="22"/>
              </w:rPr>
              <w:t xml:space="preserve"> при помощи U-образного кронштейна, перемещаемой тележкой для укладки пациента, и станцией управления и получения цифрового изображения.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Стационарная многофункциональная цифровая рентгеновская система, способная обслужить очень большой поток пациентов с разной патологией со стабильно высоким качеством изображения.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Возможность получения обзорных рентгенограмм органов грудной клетки пациента (включая легочные синусы) в положении стоя.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Возможность исследования коленных суставов в положении пациента стоя на полу.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Возможность латеральных экспозиций на столе/каталке без перемещения пациента.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Возможность рентгенографического исследования на каталке (без перекладывания пациента на стол).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>Возможность педиатрических исследований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Полностью моторизованное управление цифровым рентгеновским аппаратом.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Моторизированное изменение расстояния «источник – детектор».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Двойная (оптическая и контактная) система защиты пациента от столкновений при перемещении системы. Автоматическое перемещение системы в предустановленные позиции для стандартных </w:t>
            </w:r>
            <w:r w:rsidRPr="00E46A7B">
              <w:rPr>
                <w:b w:val="0"/>
                <w:sz w:val="22"/>
                <w:szCs w:val="22"/>
              </w:rPr>
              <w:lastRenderedPageBreak/>
              <w:t xml:space="preserve">исследований.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Наличие пульта дистанционного управления для позиционирования U-образного кронштейна и цифрового детектора.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Управление позиционированием U-образного кронштейна и цифрового детектора с пульта дистанционного управления.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Управление позиционированием U-образного кронштейна и цифрового детектора с блока рентгеновской трубки.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Две сменные отсеивающие решётки с фокусными расстояниями 1 и 1.8 м </w:t>
            </w:r>
          </w:p>
          <w:p w:rsidR="00E46A7B" w:rsidRPr="00E46A7B" w:rsidRDefault="00E46A7B" w:rsidP="00E46A7B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r w:rsidRPr="00E46A7B">
              <w:rPr>
                <w:b w:val="0"/>
                <w:sz w:val="22"/>
                <w:szCs w:val="22"/>
              </w:rPr>
              <w:t xml:space="preserve">Графический интерфейс пользователя. </w:t>
            </w:r>
          </w:p>
          <w:p w:rsidR="00E46A7B" w:rsidRPr="001B4517" w:rsidRDefault="00E46A7B" w:rsidP="00667A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46A7B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E46A7B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U-образный мобильный кронштейн для крепления рентгеновской трубки и коллиматора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Управление всеми перемещениями U-кронштейна автоматически и вручную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Автоматический коллиматор со встроенной системой фильтрации и измерителем DAP.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Максимальное расстояние источни</w:t>
            </w:r>
            <w:proofErr w:type="gramStart"/>
            <w:r w:rsidRPr="00E46A7B">
              <w:rPr>
                <w:sz w:val="22"/>
                <w:szCs w:val="22"/>
              </w:rPr>
              <w:t>к-</w:t>
            </w:r>
            <w:proofErr w:type="gramEnd"/>
            <w:r w:rsidRPr="00E46A7B">
              <w:rPr>
                <w:sz w:val="22"/>
                <w:szCs w:val="22"/>
              </w:rPr>
              <w:t xml:space="preserve"> приемник 180 см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Минимальное расстояние источни</w:t>
            </w:r>
            <w:proofErr w:type="gramStart"/>
            <w:r w:rsidRPr="00E46A7B">
              <w:rPr>
                <w:sz w:val="22"/>
                <w:szCs w:val="22"/>
              </w:rPr>
              <w:t>к-</w:t>
            </w:r>
            <w:proofErr w:type="gramEnd"/>
            <w:r w:rsidRPr="00E46A7B">
              <w:rPr>
                <w:sz w:val="22"/>
                <w:szCs w:val="22"/>
              </w:rPr>
              <w:t xml:space="preserve"> приемник 100 см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Вращение детектора, град, не менее 0-90 град.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Наклон детектора в вертикальной плоскости, от +45 до -45 град.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Поворот рентгеновской трубки, от +180 до –180 град.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Диапазон поворота U-кронштейна от -30 до +120 град.</w:t>
            </w:r>
          </w:p>
          <w:p w:rsidR="00E46A7B" w:rsidRPr="00667A08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Вес системы в собранном состоянии с трубкой и детектором, 330 кг.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16ADF" w:rsidRDefault="000403CC" w:rsidP="00667A08">
            <w:r>
              <w:t>1шт</w:t>
            </w:r>
            <w:r w:rsidR="00E46A7B">
              <w:t>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Плоскопанельный</w:t>
            </w:r>
            <w:proofErr w:type="spellEnd"/>
            <w:r>
              <w:rPr>
                <w:sz w:val="22"/>
                <w:szCs w:val="22"/>
              </w:rPr>
              <w:t xml:space="preserve"> детектор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твердотельный цифровой рентгеновский детектор типа «Плоская панель», </w:t>
            </w:r>
            <w:r w:rsidRPr="00E46A7B">
              <w:rPr>
                <w:sz w:val="22"/>
                <w:szCs w:val="22"/>
                <w:lang w:val="en-US"/>
              </w:rPr>
              <w:t>GOS</w:t>
            </w:r>
            <w:r w:rsidRPr="00E46A7B">
              <w:rPr>
                <w:sz w:val="22"/>
                <w:szCs w:val="22"/>
              </w:rPr>
              <w:t xml:space="preserve"> (гадолиния </w:t>
            </w:r>
            <w:proofErr w:type="spellStart"/>
            <w:r w:rsidRPr="00E46A7B">
              <w:rPr>
                <w:sz w:val="22"/>
                <w:szCs w:val="22"/>
              </w:rPr>
              <w:t>оксисульфид</w:t>
            </w:r>
            <w:proofErr w:type="spellEnd"/>
            <w:r w:rsidRPr="00E46A7B">
              <w:rPr>
                <w:sz w:val="22"/>
                <w:szCs w:val="22"/>
              </w:rPr>
              <w:t>).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Размер детектора: 43 х 43 см.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Разрешение матрицы детектора: 3072 x 3072 пиксель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Глубина квантования: 14 бит </w:t>
            </w:r>
          </w:p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Размер пиксела: 0,139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1шт.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Радиографическая рентгеновская трубка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Двухфокусная рентгеновская трубка с вращающимся анодом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lastRenderedPageBreak/>
              <w:t xml:space="preserve">Размер фокусных пятен 0,6/1,2 мм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Максимальная мощность на фокальных пятнах 40/102 кВт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Теплоемкость анода не менее 300 000 тепловых единиц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Теплоемкость блока рентгеновской трубки не мене 1 700 000 тепловых единиц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Скорость вращения анода не менее 9000 оборотов в минуту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Встроенный алюминиевый фильтр толщиной не менее 2 мм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Общая фильтрация не менее 0,8 мм алюминия </w:t>
            </w:r>
          </w:p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E46A7B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Высокочастотный рентгеновский генератор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Мощность генератора 50 кВт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Диапазон изменения анодного напряжения, 40 – 150 </w:t>
            </w:r>
            <w:proofErr w:type="spellStart"/>
            <w:r w:rsidRPr="00E46A7B">
              <w:rPr>
                <w:sz w:val="22"/>
                <w:szCs w:val="22"/>
              </w:rPr>
              <w:t>кВ</w:t>
            </w:r>
            <w:proofErr w:type="spellEnd"/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Диапазон силы тока трубки 10 – 640 мА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Диапазон </w:t>
            </w:r>
            <w:proofErr w:type="spellStart"/>
            <w:r w:rsidRPr="00E46A7B">
              <w:rPr>
                <w:sz w:val="22"/>
                <w:szCs w:val="22"/>
              </w:rPr>
              <w:t>мАс</w:t>
            </w:r>
            <w:proofErr w:type="spellEnd"/>
            <w:r w:rsidRPr="00E46A7B">
              <w:rPr>
                <w:sz w:val="22"/>
                <w:szCs w:val="22"/>
              </w:rPr>
              <w:t xml:space="preserve">, не менее 0,5 – 500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Максимальное время экспозиции, не более 10 </w:t>
            </w:r>
            <w:proofErr w:type="gramStart"/>
            <w:r w:rsidRPr="00E46A7B">
              <w:rPr>
                <w:sz w:val="22"/>
                <w:szCs w:val="22"/>
              </w:rPr>
              <w:t>с</w:t>
            </w:r>
            <w:proofErr w:type="gramEnd"/>
            <w:r w:rsidRPr="00E46A7B">
              <w:rPr>
                <w:sz w:val="22"/>
                <w:szCs w:val="22"/>
              </w:rPr>
              <w:t xml:space="preserve">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Минимальное время экспозиции 0.001 </w:t>
            </w:r>
            <w:proofErr w:type="gramStart"/>
            <w:r w:rsidRPr="00E46A7B">
              <w:rPr>
                <w:sz w:val="22"/>
                <w:szCs w:val="22"/>
              </w:rPr>
              <w:t>с</w:t>
            </w:r>
            <w:proofErr w:type="gramEnd"/>
          </w:p>
          <w:p w:rsidR="00E46A7B" w:rsidRPr="00BC7509" w:rsidRDefault="00E46A7B" w:rsidP="00667A0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1шт.</w:t>
            </w:r>
          </w:p>
        </w:tc>
      </w:tr>
      <w:tr w:rsidR="00E46A7B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506808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5.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506808" w:rsidP="00667A08">
            <w:pPr>
              <w:pStyle w:val="a3"/>
              <w:rPr>
                <w:sz w:val="22"/>
                <w:szCs w:val="22"/>
              </w:rPr>
            </w:pPr>
            <w:r w:rsidRPr="00506808">
              <w:rPr>
                <w:sz w:val="22"/>
                <w:szCs w:val="22"/>
              </w:rPr>
              <w:t xml:space="preserve">Рабочая станция </w:t>
            </w:r>
            <w:proofErr w:type="spellStart"/>
            <w:r w:rsidRPr="00506808">
              <w:rPr>
                <w:sz w:val="22"/>
                <w:szCs w:val="22"/>
              </w:rPr>
              <w:t>рентгенлаборанта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Программируемые анатомические протоколы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Выбор оптической плотности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Выбор телосложения пациента и фокусного пятна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Плоскоэкранный жидкокристаллический сенсорный монитор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Диагональ монитора 22 дюйма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Разрешение монитора 1280 х 1024 пикселей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Функции стандартной обработки изображений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Оперативная память 2 ГБ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сохранять на жестком диске изображений 20 000 изображений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Одновременная визуализация плотных и мягких тканей в одном изображении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Автоматическая оптимизация параметров контрастности и яркости снимка Набор дополнительных инструментов оператора: изменение яркости/контрастности изображения, увеличение/перемещение, выжигание, прямоугольная </w:t>
            </w:r>
            <w:r w:rsidRPr="000403CC">
              <w:rPr>
                <w:sz w:val="22"/>
                <w:szCs w:val="22"/>
              </w:rPr>
              <w:lastRenderedPageBreak/>
              <w:t xml:space="preserve">коллимация, полигональная коллимация, инвертирование </w:t>
            </w:r>
            <w:proofErr w:type="spellStart"/>
            <w:r w:rsidRPr="000403CC">
              <w:rPr>
                <w:sz w:val="22"/>
                <w:szCs w:val="22"/>
              </w:rPr>
              <w:t>коллимированной</w:t>
            </w:r>
            <w:proofErr w:type="spellEnd"/>
            <w:r w:rsidRPr="000403CC">
              <w:rPr>
                <w:sz w:val="22"/>
                <w:szCs w:val="22"/>
              </w:rPr>
              <w:t xml:space="preserve"> области, сохранение изображения как новой копии, режим работы в печатном модуле (с выбором принтеров и форматов, шаблонов печати)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передачи изображений по протоколу DICOM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получения подтверждения сохранения изображения, посланного по протоколу DICOM на удаленный сервер </w:t>
            </w:r>
          </w:p>
          <w:p w:rsidR="00E46A7B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Возможность вывода на DICOM совместимый принтер, с ручной компоновкой изображений на пленке Автоматическая запись автономной программы просмотра DICOM на каждом компакт-диске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506808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 комп.</w:t>
            </w:r>
          </w:p>
        </w:tc>
      </w:tr>
      <w:tr w:rsidR="00E46A7B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0403CC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  <w:lang w:val="en-US"/>
              </w:rPr>
              <w:t>6</w:t>
            </w:r>
            <w:r w:rsidR="00E46A7B" w:rsidRPr="0078671B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0403CC" w:rsidP="00667A08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Рабочая станция врача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Программируемые анатомические протоколы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Выбор оптической плотности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Выбор телосложения пациента и фокусного пятна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Плоскоэкранный жидкокристаллический сенсорный монитор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Диагональ монитора 22 дюйма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Разрешение монитора 1280 х 1024 пикселей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Функции стандартной обработки изображений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Оперативная память 2 ГБ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сохранять на жестком диске изображений 20 000 изображений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Одновременная визуализация плотных и мягких тканей в одном изображении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Автоматическая оптимизация параметров контрастности и яркости снимка Набор дополнительных инструментов оператора: изменение яркости/контрастности изображения, увеличение/перемещение, выжигание, прямоугольная коллимация, полигональная коллимация, инвертирование </w:t>
            </w:r>
            <w:proofErr w:type="spellStart"/>
            <w:r w:rsidRPr="000403CC">
              <w:rPr>
                <w:sz w:val="22"/>
                <w:szCs w:val="22"/>
              </w:rPr>
              <w:t>коллимированной</w:t>
            </w:r>
            <w:proofErr w:type="spellEnd"/>
            <w:r w:rsidRPr="000403CC">
              <w:rPr>
                <w:sz w:val="22"/>
                <w:szCs w:val="22"/>
              </w:rPr>
              <w:t xml:space="preserve"> области, сохранение изображения как новой копии, режим работы в печатном модуле (с выбором принтеров и форматов, шаблонов печати)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передачи изображений по протоколу </w:t>
            </w:r>
            <w:r w:rsidRPr="000403CC">
              <w:rPr>
                <w:sz w:val="22"/>
                <w:szCs w:val="22"/>
              </w:rPr>
              <w:lastRenderedPageBreak/>
              <w:t xml:space="preserve">DICOM 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получения подтверждения сохранения изображения, посланного по протоколу DICOM на удаленный сервер </w:t>
            </w:r>
          </w:p>
          <w:p w:rsidR="00E46A7B" w:rsidRPr="000403CC" w:rsidRDefault="000403CC" w:rsidP="00667A08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Возможность вывода на DICOM совместимый принтер, с ручной компоновкой изображений на пленке Автоматическая запись автономной программы просмотра DICOM на каждом компакт-диске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0403CC" w:rsidP="00667A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1комп</w:t>
            </w:r>
            <w:r w:rsidR="00E46A7B" w:rsidRPr="0078671B">
              <w:rPr>
                <w:sz w:val="22"/>
                <w:szCs w:val="22"/>
              </w:rPr>
              <w:t>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E46A7B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Каталка </w:t>
            </w:r>
            <w:proofErr w:type="spellStart"/>
            <w:r w:rsidRPr="00E46A7B">
              <w:rPr>
                <w:sz w:val="22"/>
                <w:szCs w:val="22"/>
              </w:rPr>
              <w:t>рентгенпрозрачная</w:t>
            </w:r>
            <w:proofErr w:type="spellEnd"/>
            <w:r w:rsidRPr="00E46A7B">
              <w:rPr>
                <w:sz w:val="22"/>
                <w:szCs w:val="22"/>
              </w:rPr>
              <w:t xml:space="preserve"> (мобильный стол)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proofErr w:type="gramStart"/>
            <w:r w:rsidRPr="00E46A7B">
              <w:rPr>
                <w:sz w:val="22"/>
                <w:szCs w:val="22"/>
              </w:rPr>
              <w:t>Рентген-прозрачная</w:t>
            </w:r>
            <w:proofErr w:type="gramEnd"/>
            <w:r w:rsidRPr="00E46A7B">
              <w:rPr>
                <w:sz w:val="22"/>
                <w:szCs w:val="22"/>
              </w:rPr>
              <w:t xml:space="preserve"> дека тележки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Коэффициент поглощения </w:t>
            </w:r>
            <w:proofErr w:type="gramStart"/>
            <w:r w:rsidRPr="00E46A7B">
              <w:rPr>
                <w:sz w:val="22"/>
                <w:szCs w:val="22"/>
              </w:rPr>
              <w:t>рентген-излучения</w:t>
            </w:r>
            <w:proofErr w:type="gramEnd"/>
            <w:r w:rsidRPr="00E46A7B">
              <w:rPr>
                <w:sz w:val="22"/>
                <w:szCs w:val="22"/>
              </w:rPr>
              <w:t xml:space="preserve"> декой тележки: 1,2 мм </w:t>
            </w:r>
            <w:proofErr w:type="spellStart"/>
            <w:r w:rsidRPr="00E46A7B">
              <w:rPr>
                <w:sz w:val="22"/>
                <w:szCs w:val="22"/>
              </w:rPr>
              <w:t>экв</w:t>
            </w:r>
            <w:proofErr w:type="spellEnd"/>
            <w:r w:rsidRPr="00E46A7B">
              <w:rPr>
                <w:sz w:val="22"/>
                <w:szCs w:val="22"/>
              </w:rPr>
              <w:t xml:space="preserve">. </w:t>
            </w:r>
            <w:proofErr w:type="spellStart"/>
            <w:r w:rsidRPr="00E46A7B">
              <w:rPr>
                <w:sz w:val="22"/>
                <w:szCs w:val="22"/>
              </w:rPr>
              <w:t>Al</w:t>
            </w:r>
            <w:proofErr w:type="spellEnd"/>
            <w:r w:rsidRPr="00E46A7B">
              <w:rPr>
                <w:sz w:val="22"/>
                <w:szCs w:val="22"/>
              </w:rPr>
              <w:t>.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Тормозные педали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Возможность доступа к пациенту с четырех сторон стола тележки 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Длина деки стола, </w:t>
            </w:r>
            <w:proofErr w:type="gramStart"/>
            <w:r w:rsidRPr="00E46A7B">
              <w:rPr>
                <w:sz w:val="22"/>
                <w:szCs w:val="22"/>
              </w:rPr>
              <w:t>см</w:t>
            </w:r>
            <w:proofErr w:type="gramEnd"/>
            <w:r w:rsidRPr="00E46A7B">
              <w:rPr>
                <w:sz w:val="22"/>
                <w:szCs w:val="22"/>
              </w:rPr>
              <w:t>, не менее 200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Ширина деки стола тележки, не менее 65 см</w:t>
            </w:r>
          </w:p>
          <w:p w:rsidR="00E46A7B" w:rsidRPr="00E46A7B" w:rsidRDefault="00E46A7B" w:rsidP="00E46A7B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>Фиксированная дека стола тележки</w:t>
            </w:r>
          </w:p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E46A7B">
              <w:rPr>
                <w:sz w:val="22"/>
                <w:szCs w:val="22"/>
              </w:rPr>
              <w:t xml:space="preserve">Предельная допустимая нагрузка на стол, не менее 200 кг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E46A7B" w:rsidRPr="0012345B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0403CC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Термографический принтер </w:t>
            </w:r>
            <w:r w:rsidRPr="000403CC">
              <w:rPr>
                <w:sz w:val="22"/>
                <w:szCs w:val="22"/>
              </w:rPr>
              <w:t xml:space="preserve"> для печати цифровых рентгеновских изображений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Цифровой настольный медицинский принтер с технологией прямой термопечати в формате </w:t>
            </w:r>
            <w:r w:rsidRPr="000403CC">
              <w:rPr>
                <w:sz w:val="22"/>
                <w:szCs w:val="22"/>
                <w:lang w:val="en-US"/>
              </w:rPr>
              <w:t>DICOM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Разрешающая способность – 320 </w:t>
            </w:r>
            <w:proofErr w:type="spellStart"/>
            <w:r w:rsidRPr="000403CC">
              <w:rPr>
                <w:sz w:val="22"/>
                <w:szCs w:val="22"/>
              </w:rPr>
              <w:t>dpi</w:t>
            </w:r>
            <w:proofErr w:type="spellEnd"/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Интерфейсы: </w:t>
            </w:r>
            <w:proofErr w:type="spellStart"/>
            <w:r w:rsidRPr="000403CC">
              <w:rPr>
                <w:sz w:val="22"/>
                <w:szCs w:val="22"/>
              </w:rPr>
              <w:t>Ethernet</w:t>
            </w:r>
            <w:proofErr w:type="spellEnd"/>
            <w:r w:rsidRPr="000403CC">
              <w:rPr>
                <w:sz w:val="22"/>
                <w:szCs w:val="22"/>
              </w:rPr>
              <w:t xml:space="preserve"> 10/100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Сетевые протоколы: TCP/IP, HTTP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Производительность: 8” x 10” (20х25 см) – 140 плёнок в час, 14” x 17” (35х43 см) – 75 плёнок в час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Два формата плёнки в прямом доступе</w:t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Геометрическое разрешение: 8” x 10” – 2376 х 3070 пикселей, 14” x 17” – 4358 х 5232 пикселей </w:t>
            </w:r>
            <w:r w:rsidRPr="000403CC">
              <w:rPr>
                <w:sz w:val="22"/>
                <w:szCs w:val="22"/>
              </w:rPr>
              <w:tab/>
            </w:r>
          </w:p>
          <w:p w:rsidR="000403CC" w:rsidRPr="000403CC" w:rsidRDefault="000403CC" w:rsidP="000403CC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>Русскоязычный интерфейс пользователя</w:t>
            </w:r>
          </w:p>
          <w:p w:rsidR="00E46A7B" w:rsidRPr="0078671B" w:rsidRDefault="000403CC" w:rsidP="00667A08">
            <w:pPr>
              <w:pStyle w:val="a3"/>
              <w:rPr>
                <w:sz w:val="22"/>
                <w:szCs w:val="22"/>
              </w:rPr>
            </w:pPr>
            <w:r w:rsidRPr="000403CC">
              <w:rPr>
                <w:sz w:val="22"/>
                <w:szCs w:val="22"/>
              </w:rPr>
              <w:t xml:space="preserve">Питание: 220 </w:t>
            </w:r>
            <w:proofErr w:type="spellStart"/>
            <w:r w:rsidRPr="000403CC">
              <w:rPr>
                <w:sz w:val="22"/>
                <w:szCs w:val="22"/>
              </w:rPr>
              <w:t>Volt</w:t>
            </w:r>
            <w:proofErr w:type="spellEnd"/>
            <w:r w:rsidRPr="000403CC">
              <w:rPr>
                <w:sz w:val="22"/>
                <w:szCs w:val="22"/>
              </w:rPr>
              <w:t xml:space="preserve"> (50 - 60 </w:t>
            </w:r>
            <w:proofErr w:type="spellStart"/>
            <w:r w:rsidRPr="000403CC">
              <w:rPr>
                <w:sz w:val="22"/>
                <w:szCs w:val="22"/>
              </w:rPr>
              <w:t>Hz</w:t>
            </w:r>
            <w:proofErr w:type="spellEnd"/>
            <w:r w:rsidRPr="000403CC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E46A7B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747B46" w:rsidRPr="0012345B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Default="00747B46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Стабилизатор напряжения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6" w:rsidRPr="000403CC" w:rsidRDefault="00747B46" w:rsidP="000403CC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стабилизации напряжения для всей системы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E46A7B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16ADF" w:rsidRDefault="00E46A7B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E46A7B" w:rsidRPr="00B853F5" w:rsidTr="0078671B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BC7509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78671B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0403CC" w:rsidP="000403CC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0403CC">
              <w:rPr>
                <w:rFonts w:eastAsiaTheme="minorEastAsia"/>
                <w:sz w:val="22"/>
                <w:szCs w:val="22"/>
              </w:rPr>
              <w:t xml:space="preserve">Пленка медицинская термографическая для </w:t>
            </w:r>
            <w:r w:rsidRPr="000403CC">
              <w:rPr>
                <w:rFonts w:eastAsiaTheme="minorEastAsia"/>
                <w:sz w:val="22"/>
                <w:szCs w:val="22"/>
              </w:rPr>
              <w:lastRenderedPageBreak/>
              <w:t>рентгенографии 35х43см, уп.-100 листов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0403CC" w:rsidRDefault="000403CC" w:rsidP="000403CC">
            <w:pPr>
              <w:rPr>
                <w:rFonts w:eastAsiaTheme="minorEastAsia"/>
                <w:sz w:val="22"/>
                <w:szCs w:val="22"/>
              </w:rPr>
            </w:pPr>
            <w:r w:rsidRPr="000403CC">
              <w:rPr>
                <w:rFonts w:eastAsiaTheme="minorEastAsia"/>
                <w:sz w:val="22"/>
                <w:szCs w:val="22"/>
              </w:rPr>
              <w:lastRenderedPageBreak/>
              <w:t xml:space="preserve">Термографическая пленка  для сухой печати с высокой оптической плотностью и высоким </w:t>
            </w:r>
            <w:r w:rsidRPr="000403CC">
              <w:rPr>
                <w:rFonts w:eastAsiaTheme="minorEastAsia"/>
                <w:sz w:val="22"/>
                <w:szCs w:val="22"/>
              </w:rPr>
              <w:lastRenderedPageBreak/>
              <w:t>контрастом. Пленка с о</w:t>
            </w:r>
            <w:r>
              <w:rPr>
                <w:rFonts w:eastAsiaTheme="minorEastAsia"/>
                <w:sz w:val="22"/>
                <w:szCs w:val="22"/>
              </w:rPr>
              <w:t xml:space="preserve">птической плотностью 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Dmax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˃ 3.0</w:t>
            </w:r>
            <w:r w:rsidRPr="000403CC">
              <w:rPr>
                <w:rFonts w:eastAsiaTheme="minorEastAsia"/>
                <w:sz w:val="22"/>
                <w:szCs w:val="22"/>
              </w:rPr>
              <w:t xml:space="preserve">. Пленка покрыта слоями серебра, изготовлена на 175-микронной PET подложке и имеет защитный слой, придающий устойчивость к царапинам и влаге. </w:t>
            </w:r>
            <w:proofErr w:type="spellStart"/>
            <w:r w:rsidRPr="000403CC">
              <w:rPr>
                <w:rFonts w:eastAsiaTheme="minorEastAsia"/>
                <w:sz w:val="22"/>
                <w:szCs w:val="22"/>
              </w:rPr>
              <w:t>Серебронесущий</w:t>
            </w:r>
            <w:proofErr w:type="spellEnd"/>
            <w:r w:rsidRPr="000403CC">
              <w:rPr>
                <w:rFonts w:eastAsiaTheme="minorEastAsia"/>
                <w:sz w:val="22"/>
                <w:szCs w:val="22"/>
              </w:rPr>
              <w:t xml:space="preserve"> слой не чувствителен к свету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.</w:t>
            </w:r>
            <w:r w:rsidRPr="000403CC">
              <w:rPr>
                <w:rFonts w:eastAsiaTheme="minorEastAsia"/>
                <w:sz w:val="22"/>
                <w:szCs w:val="22"/>
              </w:rPr>
              <w:t xml:space="preserve">. </w:t>
            </w:r>
            <w:proofErr w:type="gramEnd"/>
            <w:r w:rsidRPr="000403CC">
              <w:rPr>
                <w:rFonts w:eastAsiaTheme="minorEastAsia"/>
                <w:sz w:val="22"/>
                <w:szCs w:val="22"/>
              </w:rPr>
              <w:t>Размер: 35*43, №100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E46A7B" w:rsidP="00BC7509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lastRenderedPageBreak/>
              <w:t>1</w:t>
            </w:r>
            <w:r>
              <w:rPr>
                <w:rFonts w:eastAsiaTheme="minorEastAsia"/>
                <w:sz w:val="22"/>
                <w:szCs w:val="22"/>
              </w:rPr>
              <w:t>уп.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4637E2" w:rsidRDefault="004637E2" w:rsidP="004637E2">
            <w:r w:rsidRPr="004637E2">
              <w:t>Количество отдельных помещений для установки  - 2.</w:t>
            </w:r>
          </w:p>
          <w:p w:rsidR="004637E2" w:rsidRPr="004637E2" w:rsidRDefault="004637E2" w:rsidP="004637E2">
            <w:r w:rsidRPr="004637E2">
              <w:t>Площадь помещения  для установки рентгеновского аппарата не менее 16 м</w:t>
            </w:r>
            <w:proofErr w:type="gramStart"/>
            <w:r w:rsidRPr="004637E2">
              <w:rPr>
                <w:vertAlign w:val="superscript"/>
              </w:rPr>
              <w:t>2</w:t>
            </w:r>
            <w:proofErr w:type="gramEnd"/>
            <w:r w:rsidRPr="004637E2">
              <w:t>.</w:t>
            </w:r>
          </w:p>
          <w:p w:rsidR="004637E2" w:rsidRPr="004637E2" w:rsidRDefault="004637E2" w:rsidP="004637E2">
            <w:r w:rsidRPr="004637E2">
              <w:t>Площадь помещения  для установки пультовой не менее 6 м</w:t>
            </w:r>
            <w:proofErr w:type="gramStart"/>
            <w:r w:rsidRPr="004637E2">
              <w:rPr>
                <w:vertAlign w:val="superscript"/>
              </w:rPr>
              <w:t>2</w:t>
            </w:r>
            <w:proofErr w:type="gramEnd"/>
            <w:r w:rsidRPr="004637E2">
              <w:t>.</w:t>
            </w:r>
          </w:p>
          <w:p w:rsidR="00E46A7B" w:rsidRDefault="004637E2" w:rsidP="004637E2">
            <w:r w:rsidRPr="004637E2">
              <w:t>Пол – бетонный, горизонтальный, допустимое отклонение – 3мм на 2м, несущая способность – не менее 600 кг на квадратный метр.</w:t>
            </w:r>
          </w:p>
          <w:p w:rsidR="004637E2" w:rsidRPr="004637E2" w:rsidRDefault="004637E2" w:rsidP="004637E2">
            <w:r w:rsidRPr="004637E2">
              <w:t xml:space="preserve">Температура внутри помещения в пределах 18-24°C </w:t>
            </w:r>
            <w:r w:rsidRPr="004637E2">
              <w:tab/>
            </w:r>
          </w:p>
          <w:p w:rsidR="004637E2" w:rsidRPr="004637E2" w:rsidRDefault="004637E2" w:rsidP="004637E2">
            <w:r w:rsidRPr="004637E2">
              <w:t xml:space="preserve">Влажность не выше 40%, отсутствие паров химических реактивов и других агрессивных сред, протечек воды. </w:t>
            </w:r>
            <w:r w:rsidRPr="004637E2">
              <w:tab/>
            </w:r>
          </w:p>
          <w:p w:rsidR="004637E2" w:rsidRPr="004637E2" w:rsidRDefault="004637E2" w:rsidP="004637E2">
            <w:r w:rsidRPr="004637E2">
              <w:t xml:space="preserve">Наличие обычной нефорсированной приточно - вытяжной вентиляции с </w:t>
            </w:r>
            <w:proofErr w:type="spellStart"/>
            <w:r w:rsidRPr="004637E2">
              <w:t>призводительностью</w:t>
            </w:r>
            <w:proofErr w:type="spellEnd"/>
            <w:r w:rsidRPr="004637E2">
              <w:t xml:space="preserve"> не менее 50 м</w:t>
            </w:r>
            <w:r w:rsidRPr="004637E2">
              <w:rPr>
                <w:vertAlign w:val="superscript"/>
              </w:rPr>
              <w:t>3</w:t>
            </w:r>
            <w:r w:rsidRPr="004637E2">
              <w:t xml:space="preserve"> в час. </w:t>
            </w:r>
            <w:r w:rsidRPr="004637E2">
              <w:tab/>
              <w:t xml:space="preserve">         </w:t>
            </w:r>
          </w:p>
          <w:p w:rsidR="004637E2" w:rsidRPr="004637E2" w:rsidRDefault="004637E2" w:rsidP="004637E2">
            <w:r w:rsidRPr="004637E2">
              <w:tab/>
            </w:r>
          </w:p>
          <w:p w:rsidR="004637E2" w:rsidRPr="004637E2" w:rsidRDefault="004637E2" w:rsidP="004637E2">
            <w:r w:rsidRPr="004637E2">
              <w:t>Наличие не менее 4 (четырёх) розеток электропитания 220</w:t>
            </w:r>
            <w:proofErr w:type="gramStart"/>
            <w:r w:rsidRPr="004637E2">
              <w:t xml:space="preserve"> В</w:t>
            </w:r>
            <w:proofErr w:type="gramEnd"/>
            <w:r w:rsidRPr="004637E2">
              <w:t xml:space="preserve"> / 50 Гц с заземлением на контур в каждом помещении,  с расчётом на потребляемую мощность до 3 кВт на каждую  точку.   </w:t>
            </w:r>
          </w:p>
          <w:p w:rsidR="004637E2" w:rsidRPr="004637E2" w:rsidRDefault="004637E2" w:rsidP="004637E2"/>
          <w:p w:rsidR="004637E2" w:rsidRPr="004637E2" w:rsidRDefault="004637E2" w:rsidP="004637E2">
            <w:r w:rsidRPr="004637E2">
              <w:t>Наличие отдельной точки подключения трехфазной сети 380/480В от распределительного щита или источника бесперебойного питания с нагрузочной способностью не менее 20А на фазу.</w:t>
            </w:r>
          </w:p>
          <w:p w:rsidR="004637E2" w:rsidRPr="004637E2" w:rsidRDefault="004637E2" w:rsidP="004637E2"/>
          <w:p w:rsidR="004637E2" w:rsidRPr="004637E2" w:rsidRDefault="004637E2" w:rsidP="004637E2">
            <w:r w:rsidRPr="004637E2">
              <w:t>Заземление должно быть выполнено отдельным очагом. Сопротивление растеканию тока заземляющего устройства должно быть не более 10Ом. Шину заземления подвести к сетевому распределителю (электрическому шкафу) и закончить болтом М10.</w:t>
            </w:r>
          </w:p>
          <w:p w:rsidR="004637E2" w:rsidRPr="004637E2" w:rsidRDefault="004637E2" w:rsidP="004637E2"/>
          <w:p w:rsidR="004637E2" w:rsidRPr="004637E2" w:rsidRDefault="004637E2" w:rsidP="004637E2">
            <w:r w:rsidRPr="004637E2">
              <w:t xml:space="preserve">Соединительные кабели к оборудованию прокладываются пластиковых </w:t>
            </w:r>
            <w:proofErr w:type="gramStart"/>
            <w:r w:rsidRPr="004637E2">
              <w:t>коробах</w:t>
            </w:r>
            <w:proofErr w:type="gramEnd"/>
            <w:r w:rsidRPr="004637E2">
              <w:t xml:space="preserve"> и подпольных каналах.</w:t>
            </w:r>
          </w:p>
          <w:p w:rsidR="004637E2" w:rsidRPr="004637E2" w:rsidRDefault="004637E2" w:rsidP="004637E2"/>
          <w:p w:rsidR="004637E2" w:rsidRPr="004637E2" w:rsidRDefault="004637E2" w:rsidP="004637E2">
            <w:r w:rsidRPr="004637E2">
              <w:t xml:space="preserve">Подпольный канал выполняется со съемной крышкой по всей длине, как указано на плане. На дно канала в </w:t>
            </w:r>
            <w:proofErr w:type="spellStart"/>
            <w:r w:rsidRPr="004637E2">
              <w:t>рентгенкабинете</w:t>
            </w:r>
            <w:proofErr w:type="spellEnd"/>
            <w:r w:rsidRPr="004637E2">
              <w:t xml:space="preserve"> укладывается свинец. Канал внутри окрашивается масляной краской в два раза.</w:t>
            </w:r>
          </w:p>
          <w:p w:rsidR="004637E2" w:rsidRPr="004637E2" w:rsidRDefault="004637E2" w:rsidP="004637E2"/>
          <w:p w:rsidR="004637E2" w:rsidRPr="004637E2" w:rsidRDefault="004637E2" w:rsidP="004637E2">
            <w:r w:rsidRPr="004637E2">
              <w:t xml:space="preserve">Электрический шкаф с устройством защитного отключения, а также размыкателя с видимым </w:t>
            </w:r>
            <w:r w:rsidRPr="004637E2">
              <w:lastRenderedPageBreak/>
              <w:t>разрывом, приобретается и монтируется заказчиком в месте, указанном на плане, на высоте 1,5м от пола. Подвод к нему сети 3Ф380В осуществляется заказчиком.</w:t>
            </w:r>
          </w:p>
          <w:p w:rsidR="004637E2" w:rsidRPr="004637E2" w:rsidRDefault="004637E2" w:rsidP="004637E2">
            <w:r w:rsidRPr="004637E2">
              <w:t xml:space="preserve"> </w:t>
            </w:r>
          </w:p>
          <w:p w:rsidR="004637E2" w:rsidRPr="004637E2" w:rsidRDefault="004637E2" w:rsidP="004637E2">
            <w:r w:rsidRPr="004637E2">
              <w:t xml:space="preserve">Наличие компьютерной сети. Категория сети 100 </w:t>
            </w:r>
            <w:proofErr w:type="spellStart"/>
            <w:r w:rsidRPr="004637E2">
              <w:t>Base</w:t>
            </w:r>
            <w:proofErr w:type="spellEnd"/>
            <w:r w:rsidRPr="004637E2">
              <w:t xml:space="preserve"> T4, кабель UTP-5 или выше, топология – звезда, сегмент - 1, разъёмы типа RJ-45. Количество разъёмов с розетками  в каждом  помещении не менее 5. </w:t>
            </w:r>
          </w:p>
          <w:p w:rsidR="004637E2" w:rsidRPr="00E46A7B" w:rsidRDefault="004637E2" w:rsidP="004637E2"/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A87B31" w:rsidP="00667A08">
            <w:pPr>
              <w:jc w:val="center"/>
            </w:pPr>
            <w:r>
              <w:t>До 01.12.2019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t xml:space="preserve"> </w:t>
      </w:r>
      <w:r w:rsidR="007A6CA5">
        <w:rPr>
          <w:b/>
          <w:bCs/>
          <w:lang w:eastAsia="ko-KR"/>
        </w:rPr>
        <w:t xml:space="preserve">         </w:t>
      </w:r>
      <w:bookmarkStart w:id="0" w:name="_GoBack"/>
      <w:bookmarkEnd w:id="0"/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403CC"/>
    <w:rsid w:val="00040E4A"/>
    <w:rsid w:val="000718AD"/>
    <w:rsid w:val="000770FA"/>
    <w:rsid w:val="00081CA5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A5B33"/>
    <w:rsid w:val="005B6DDB"/>
    <w:rsid w:val="005F4FC3"/>
    <w:rsid w:val="00667A08"/>
    <w:rsid w:val="006C240F"/>
    <w:rsid w:val="006C3525"/>
    <w:rsid w:val="00737379"/>
    <w:rsid w:val="00747B46"/>
    <w:rsid w:val="00764A4B"/>
    <w:rsid w:val="0076704A"/>
    <w:rsid w:val="00776F2C"/>
    <w:rsid w:val="0078671B"/>
    <w:rsid w:val="00797F0D"/>
    <w:rsid w:val="007A6CA5"/>
    <w:rsid w:val="007B6F94"/>
    <w:rsid w:val="007C3458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6030F"/>
    <w:rsid w:val="00A87B31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7606"/>
    <w:rsid w:val="00EE7C44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1660</Words>
  <Characters>9467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4</cp:revision>
  <cp:lastPrinted>2019-02-25T02:23:00Z</cp:lastPrinted>
  <dcterms:created xsi:type="dcterms:W3CDTF">2019-01-24T10:25:00Z</dcterms:created>
  <dcterms:modified xsi:type="dcterms:W3CDTF">2019-02-25T02:23:00Z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